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1E1A" w:rsidRDefault="00ED5D40">
      <w:pPr>
        <w:pStyle w:val="a3"/>
        <w:widowControl/>
        <w:spacing w:beforeAutospacing="0" w:afterAutospacing="0" w:line="512" w:lineRule="atLeas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proofErr w:type="gramStart"/>
      <w:r>
        <w:rPr>
          <w:rFonts w:ascii="方正小标宋简体" w:eastAsia="方正小标宋简体" w:hAnsi="方正小标宋简体" w:cs="方正小标宋简体"/>
          <w:sz w:val="44"/>
          <w:szCs w:val="44"/>
        </w:rPr>
        <w:t>热招项目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  <w:lang w:eastAsia="zh-Hans"/>
        </w:rPr>
        <w:t>之一</w:t>
      </w:r>
      <w:proofErr w:type="gramStart"/>
      <w:r>
        <w:rPr>
          <w:rFonts w:ascii="方正小标宋简体" w:eastAsia="方正小标宋简体" w:hAnsi="方正小标宋简体" w:cs="方正小标宋简体"/>
          <w:sz w:val="44"/>
          <w:szCs w:val="44"/>
        </w:rPr>
        <w:t>丨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  <w:lang w:eastAsia="zh-Hans"/>
        </w:rPr>
        <w:t>国</w: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t>企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  <w:lang w:eastAsia="zh-Hans"/>
        </w:rPr>
        <w:t>党建品牌经验萃取</w: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t>高级研修班</w:t>
      </w:r>
    </w:p>
    <w:p w:rsidR="005A1E1A" w:rsidRPr="00E10CF2" w:rsidRDefault="00ED5D40" w:rsidP="001A4A97">
      <w:pPr>
        <w:pStyle w:val="a3"/>
        <w:widowControl/>
        <w:spacing w:beforeAutospacing="0" w:afterAutospacing="0" w:line="512" w:lineRule="atLeast"/>
        <w:ind w:firstLineChars="160" w:firstLine="512"/>
        <w:rPr>
          <w:sz w:val="28"/>
          <w:szCs w:val="28"/>
        </w:rPr>
      </w:pPr>
      <w:r w:rsidRPr="00E10CF2">
        <w:rPr>
          <w:rFonts w:ascii="仿宋_GB2312" w:eastAsia="仿宋_GB2312" w:hAnsi="仿宋_GB2312" w:cs="仿宋_GB2312"/>
          <w:color w:val="222222"/>
          <w:sz w:val="32"/>
          <w:szCs w:val="32"/>
          <w:lang w:eastAsia="zh-Hans"/>
        </w:rPr>
        <w:t>内聚人心，外塑形象。以品牌创建推进党建与业务深度融合，是推动党建工作创新、激发党建工作活力的需要，是加强和改进党建工作的重要抓手，是加强党组织建设的重要举措。</w:t>
      </w:r>
      <w:r w:rsidRPr="00E10CF2">
        <w:rPr>
          <w:rFonts w:ascii="仿宋_GB2312" w:eastAsia="仿宋_GB2312" w:hAnsi="仿宋_GB2312" w:cs="仿宋_GB2312" w:hint="eastAsia"/>
          <w:color w:val="222222"/>
          <w:sz w:val="32"/>
          <w:szCs w:val="32"/>
          <w:lang w:eastAsia="zh-Hans"/>
        </w:rPr>
        <w:t>山东大学人文社科青岛研究院</w:t>
      </w:r>
      <w:r w:rsidRPr="00E10CF2">
        <w:rPr>
          <w:rFonts w:ascii="仿宋_GB2312" w:eastAsia="仿宋_GB2312" w:hAnsi="仿宋_GB2312" w:cs="仿宋_GB2312"/>
          <w:color w:val="222222"/>
          <w:sz w:val="32"/>
          <w:szCs w:val="32"/>
          <w:lang w:eastAsia="zh-Hans"/>
        </w:rPr>
        <w:t>为助力国资国企创建党建品牌，</w:t>
      </w:r>
      <w:r w:rsidRPr="00E10CF2">
        <w:rPr>
          <w:rFonts w:ascii="仿宋_GB2312" w:eastAsia="仿宋_GB2312" w:hAnsi="仿宋_GB2312" w:cs="仿宋_GB2312" w:hint="eastAsia"/>
          <w:color w:val="222222"/>
          <w:sz w:val="32"/>
          <w:szCs w:val="32"/>
          <w:lang w:eastAsia="zh-Hans"/>
        </w:rPr>
        <w:t>精心研发设计了《</w:t>
      </w:r>
      <w:r w:rsidRPr="00E10CF2">
        <w:rPr>
          <w:rFonts w:ascii="仿宋_GB2312" w:eastAsia="仿宋_GB2312" w:hAnsi="仿宋_GB2312" w:cs="仿宋_GB2312"/>
          <w:color w:val="222222"/>
          <w:sz w:val="32"/>
          <w:szCs w:val="32"/>
          <w:lang w:eastAsia="zh-Hans"/>
        </w:rPr>
        <w:t>国企党建品牌创建：让党建工作“有特色、出亮点”》</w:t>
      </w:r>
      <w:r w:rsidRPr="00E10CF2">
        <w:rPr>
          <w:rFonts w:ascii="仿宋_GB2312" w:eastAsia="仿宋_GB2312" w:hAnsi="仿宋_GB2312" w:cs="仿宋_GB2312" w:hint="eastAsia"/>
          <w:color w:val="222222"/>
          <w:sz w:val="32"/>
          <w:szCs w:val="32"/>
          <w:lang w:eastAsia="zh-Hans"/>
        </w:rPr>
        <w:t>培训课程</w:t>
      </w:r>
      <w:r w:rsidRPr="00E10CF2">
        <w:rPr>
          <w:rFonts w:ascii="仿宋_GB2312" w:eastAsia="仿宋_GB2312" w:hAnsi="仿宋_GB2312" w:cs="仿宋_GB2312"/>
          <w:color w:val="222222"/>
          <w:sz w:val="32"/>
          <w:szCs w:val="32"/>
          <w:lang w:eastAsia="zh-Hans"/>
        </w:rPr>
        <w:t>，课程内容涵盖国企党建品牌的要素与特征、创建国企党建品牌的重要性、国企党建品牌创建中常见的问题及如何创建高端国企党建品牌等</w:t>
      </w:r>
      <w:r w:rsidRPr="00E10CF2">
        <w:rPr>
          <w:rFonts w:ascii="仿宋_GB2312" w:eastAsia="仿宋_GB2312" w:hAnsi="仿宋_GB2312" w:cs="仿宋_GB2312" w:hint="eastAsia"/>
          <w:color w:val="222222"/>
          <w:sz w:val="32"/>
          <w:szCs w:val="32"/>
          <w:lang w:eastAsia="zh-Hans"/>
        </w:rPr>
        <w:t>具体内容。</w:t>
      </w:r>
    </w:p>
    <w:p w:rsidR="005A1E1A" w:rsidRPr="00E10CF2" w:rsidRDefault="00ED5D40" w:rsidP="001A4A97">
      <w:pPr>
        <w:pStyle w:val="a3"/>
        <w:widowControl/>
        <w:spacing w:beforeAutospacing="0" w:afterAutospacing="0"/>
      </w:pPr>
      <w:r w:rsidRPr="00E10CF2">
        <w:rPr>
          <w:rStyle w:val="a4"/>
          <w:rFonts w:ascii="楷体_GB2312" w:eastAsia="楷体_GB2312" w:hAnsi="楷体_GB2312" w:cs="楷体_GB2312"/>
          <w:color w:val="222222"/>
          <w:sz w:val="32"/>
          <w:szCs w:val="32"/>
          <w:lang w:eastAsia="zh-Hans"/>
        </w:rPr>
        <w:t>培训对象</w:t>
      </w:r>
      <w:r w:rsidRPr="00E10CF2">
        <w:rPr>
          <w:rStyle w:val="a4"/>
          <w:rFonts w:ascii="楷体_GB2312" w:eastAsia="楷体_GB2312" w:hAnsi="楷体_GB2312" w:cs="楷体_GB2312" w:hint="eastAsia"/>
          <w:color w:val="222222"/>
          <w:sz w:val="32"/>
          <w:szCs w:val="32"/>
          <w:lang w:eastAsia="zh-Hans"/>
        </w:rPr>
        <w:t>：</w:t>
      </w:r>
    </w:p>
    <w:p w:rsidR="005A1E1A" w:rsidRPr="00E10CF2" w:rsidRDefault="00ED5D40" w:rsidP="001A4A97">
      <w:pPr>
        <w:pStyle w:val="a3"/>
        <w:widowControl/>
        <w:spacing w:beforeAutospacing="0" w:afterAutospacing="0" w:line="512" w:lineRule="atLeast"/>
        <w:ind w:firstLineChars="160" w:firstLine="512"/>
        <w:rPr>
          <w:rFonts w:ascii="仿宋_GB2312" w:eastAsia="仿宋_GB2312" w:hAnsi="仿宋_GB2312" w:cs="仿宋_GB2312"/>
          <w:color w:val="222222"/>
          <w:sz w:val="32"/>
          <w:szCs w:val="32"/>
          <w:lang w:eastAsia="zh-Hans"/>
        </w:rPr>
      </w:pPr>
      <w:r w:rsidRPr="00E10CF2">
        <w:rPr>
          <w:rFonts w:ascii="仿宋_GB2312" w:eastAsia="仿宋_GB2312" w:hAnsi="仿宋_GB2312" w:cs="仿宋_GB2312"/>
          <w:color w:val="222222"/>
          <w:sz w:val="32"/>
          <w:szCs w:val="32"/>
        </w:rPr>
        <w:t>国有企业党组织负责人、党建品牌创建经办人</w:t>
      </w:r>
      <w:r w:rsidRPr="00E10CF2">
        <w:rPr>
          <w:rFonts w:ascii="仿宋_GB2312" w:eastAsia="仿宋_GB2312" w:hAnsi="仿宋_GB2312" w:cs="仿宋_GB2312" w:hint="eastAsia"/>
          <w:color w:val="222222"/>
          <w:sz w:val="32"/>
          <w:szCs w:val="32"/>
          <w:lang w:eastAsia="zh-Hans"/>
        </w:rPr>
        <w:t>。</w:t>
      </w:r>
    </w:p>
    <w:p w:rsidR="005A1E1A" w:rsidRPr="00E10CF2" w:rsidRDefault="00ED5D40" w:rsidP="001A4A97">
      <w:pPr>
        <w:pStyle w:val="a3"/>
        <w:widowControl/>
        <w:spacing w:beforeAutospacing="0" w:afterAutospacing="0"/>
      </w:pPr>
      <w:r w:rsidRPr="00E10CF2">
        <w:rPr>
          <w:rStyle w:val="a4"/>
          <w:rFonts w:ascii="楷体_GB2312" w:eastAsia="楷体_GB2312" w:hAnsi="楷体_GB2312" w:cs="楷体_GB2312"/>
          <w:color w:val="222222"/>
          <w:sz w:val="32"/>
          <w:szCs w:val="32"/>
          <w:lang w:eastAsia="zh-Hans"/>
        </w:rPr>
        <w:t>培训</w:t>
      </w:r>
      <w:r w:rsidRPr="00E10CF2">
        <w:rPr>
          <w:rStyle w:val="a4"/>
          <w:rFonts w:ascii="楷体_GB2312" w:eastAsia="楷体_GB2312" w:hAnsi="楷体_GB2312" w:cs="楷体_GB2312" w:hint="eastAsia"/>
          <w:color w:val="222222"/>
          <w:sz w:val="32"/>
          <w:szCs w:val="32"/>
          <w:lang w:eastAsia="zh-Hans"/>
        </w:rPr>
        <w:t>内容：</w:t>
      </w:r>
    </w:p>
    <w:p w:rsidR="005A1E1A" w:rsidRPr="00E10CF2" w:rsidRDefault="00ED5D40" w:rsidP="00D85895">
      <w:pPr>
        <w:pStyle w:val="a3"/>
        <w:widowControl/>
        <w:spacing w:beforeAutospacing="0" w:afterAutospacing="0" w:line="512" w:lineRule="atLeast"/>
        <w:ind w:firstLineChars="200" w:firstLine="643"/>
        <w:rPr>
          <w:rFonts w:ascii="仿宋_GB2312" w:eastAsia="仿宋_GB2312" w:hAnsi="仿宋_GB2312" w:cs="仿宋_GB2312"/>
          <w:b/>
          <w:bCs/>
          <w:color w:val="222222"/>
          <w:sz w:val="32"/>
          <w:szCs w:val="32"/>
          <w:lang w:eastAsia="zh-Hans"/>
        </w:rPr>
      </w:pPr>
      <w:r w:rsidRPr="00E10CF2">
        <w:rPr>
          <w:rFonts w:ascii="仿宋_GB2312" w:eastAsia="仿宋_GB2312" w:hAnsi="仿宋_GB2312" w:cs="仿宋_GB2312"/>
          <w:b/>
          <w:bCs/>
          <w:color w:val="222222"/>
          <w:sz w:val="32"/>
          <w:szCs w:val="32"/>
          <w:lang w:eastAsia="zh-Hans"/>
        </w:rPr>
        <w:t>1.党建品牌项目</w:t>
      </w:r>
    </w:p>
    <w:p w:rsidR="005A1E1A" w:rsidRPr="00E10CF2" w:rsidRDefault="00ED5D40" w:rsidP="001A4A97">
      <w:pPr>
        <w:pStyle w:val="a3"/>
        <w:widowControl/>
        <w:spacing w:beforeAutospacing="0" w:afterAutospacing="0" w:line="512" w:lineRule="atLeast"/>
        <w:ind w:firstLineChars="160" w:firstLine="512"/>
        <w:rPr>
          <w:rFonts w:ascii="仿宋_GB2312" w:eastAsia="仿宋_GB2312" w:hAnsi="仿宋_GB2312" w:cs="仿宋_GB2312"/>
          <w:color w:val="222222"/>
          <w:sz w:val="32"/>
          <w:szCs w:val="32"/>
          <w:lang w:eastAsia="zh-Hans"/>
        </w:rPr>
      </w:pPr>
      <w:r w:rsidRPr="00E10CF2">
        <w:rPr>
          <w:rFonts w:ascii="仿宋_GB2312" w:eastAsia="仿宋_GB2312" w:hAnsi="仿宋_GB2312" w:cs="仿宋_GB2312"/>
          <w:color w:val="222222"/>
          <w:sz w:val="32"/>
          <w:szCs w:val="32"/>
          <w:lang w:eastAsia="zh-Hans"/>
        </w:rPr>
        <w:t>帮助党组织总结党建工作的亮点特色，打造党建方面的“品牌”，项目成果为《党建品牌成果手册》，涵盖党建品牌名称、党建品牌文化内涵、党建品牌视觉标志（logo）、党建品牌标志应用场景设计、党建品牌落地方法等相关内容。</w:t>
      </w:r>
    </w:p>
    <w:p w:rsidR="005A1E1A" w:rsidRPr="00E10CF2" w:rsidRDefault="00ED5D40" w:rsidP="00D85895">
      <w:pPr>
        <w:pStyle w:val="a3"/>
        <w:widowControl/>
        <w:spacing w:beforeAutospacing="0" w:afterAutospacing="0" w:line="512" w:lineRule="atLeast"/>
        <w:ind w:firstLineChars="200" w:firstLine="643"/>
        <w:rPr>
          <w:rFonts w:ascii="仿宋_GB2312" w:eastAsia="仿宋_GB2312" w:hAnsi="仿宋_GB2312" w:cs="仿宋_GB2312"/>
          <w:b/>
          <w:bCs/>
          <w:color w:val="222222"/>
          <w:sz w:val="32"/>
          <w:szCs w:val="32"/>
          <w:lang w:eastAsia="zh-Hans"/>
        </w:rPr>
      </w:pPr>
      <w:r w:rsidRPr="00E10CF2">
        <w:rPr>
          <w:rFonts w:ascii="仿宋_GB2312" w:eastAsia="仿宋_GB2312" w:hAnsi="仿宋_GB2312" w:cs="仿宋_GB2312"/>
          <w:b/>
          <w:bCs/>
          <w:color w:val="222222"/>
          <w:sz w:val="32"/>
          <w:szCs w:val="32"/>
          <w:lang w:eastAsia="zh-Hans"/>
        </w:rPr>
        <w:t>2.党建展厅策划设计</w:t>
      </w:r>
    </w:p>
    <w:p w:rsidR="005A1E1A" w:rsidRPr="00E10CF2" w:rsidRDefault="00ED5D40" w:rsidP="00D61C68">
      <w:pPr>
        <w:pStyle w:val="a3"/>
        <w:widowControl/>
        <w:spacing w:beforeAutospacing="0" w:afterAutospacing="0" w:line="512" w:lineRule="atLeast"/>
        <w:ind w:firstLineChars="200" w:firstLine="640"/>
        <w:rPr>
          <w:rFonts w:ascii="仿宋_GB2312" w:eastAsia="仿宋_GB2312" w:hAnsi="仿宋_GB2312" w:cs="仿宋_GB2312"/>
          <w:color w:val="222222"/>
          <w:sz w:val="32"/>
          <w:szCs w:val="32"/>
          <w:lang w:eastAsia="zh-Hans"/>
        </w:rPr>
      </w:pPr>
      <w:r w:rsidRPr="00E10CF2">
        <w:rPr>
          <w:rFonts w:ascii="仿宋_GB2312" w:eastAsia="仿宋_GB2312" w:hAnsi="仿宋_GB2312" w:cs="仿宋_GB2312"/>
          <w:color w:val="222222"/>
          <w:sz w:val="32"/>
          <w:szCs w:val="32"/>
          <w:lang w:eastAsia="zh-Hans"/>
        </w:rPr>
        <w:lastRenderedPageBreak/>
        <w:t>帮助基层党组织策划设计独具特色的党建文化展厅，不仅满足基层党组织开会的基础使用功能，同时满足宣传展示功能、文化融合、主题活动举办等功能。项目将输出《党建展厅策划设计手册》《党建展厅施工图纸》等，同时项目将提供讲解员指导、参访接待指导手册、施工技术指导等配套服务。</w:t>
      </w:r>
    </w:p>
    <w:p w:rsidR="005A1E1A" w:rsidRPr="00E10CF2" w:rsidRDefault="00ED5D40" w:rsidP="00D85895">
      <w:pPr>
        <w:pStyle w:val="a3"/>
        <w:widowControl/>
        <w:spacing w:beforeAutospacing="0" w:afterAutospacing="0" w:line="512" w:lineRule="atLeast"/>
        <w:ind w:firstLineChars="200" w:firstLine="643"/>
        <w:rPr>
          <w:rFonts w:ascii="仿宋_GB2312" w:eastAsia="仿宋_GB2312" w:hAnsi="仿宋_GB2312" w:cs="仿宋_GB2312"/>
          <w:b/>
          <w:bCs/>
          <w:color w:val="222222"/>
          <w:sz w:val="32"/>
          <w:szCs w:val="32"/>
          <w:lang w:eastAsia="zh-Hans"/>
        </w:rPr>
      </w:pPr>
      <w:r w:rsidRPr="00E10CF2">
        <w:rPr>
          <w:rFonts w:ascii="仿宋_GB2312" w:eastAsia="仿宋_GB2312" w:hAnsi="仿宋_GB2312" w:cs="仿宋_GB2312"/>
          <w:b/>
          <w:bCs/>
          <w:color w:val="222222"/>
          <w:sz w:val="32"/>
          <w:szCs w:val="32"/>
          <w:lang w:eastAsia="zh-Hans"/>
        </w:rPr>
        <w:t>3.党建年度工作规划</w:t>
      </w:r>
    </w:p>
    <w:p w:rsidR="005A1E1A" w:rsidRPr="00E10CF2" w:rsidRDefault="00ED5D40" w:rsidP="001A4A97">
      <w:pPr>
        <w:pStyle w:val="a3"/>
        <w:widowControl/>
        <w:spacing w:beforeAutospacing="0" w:afterAutospacing="0" w:line="512" w:lineRule="atLeast"/>
        <w:ind w:firstLineChars="160" w:firstLine="512"/>
        <w:rPr>
          <w:rFonts w:ascii="仿宋_GB2312" w:eastAsia="仿宋_GB2312" w:hAnsi="仿宋_GB2312" w:cs="仿宋_GB2312"/>
          <w:color w:val="222222"/>
          <w:sz w:val="32"/>
          <w:szCs w:val="32"/>
          <w:lang w:eastAsia="zh-Hans"/>
        </w:rPr>
      </w:pPr>
      <w:r w:rsidRPr="00E10CF2">
        <w:rPr>
          <w:rFonts w:ascii="仿宋_GB2312" w:eastAsia="仿宋_GB2312" w:hAnsi="仿宋_GB2312" w:cs="仿宋_GB2312"/>
          <w:color w:val="222222"/>
          <w:sz w:val="32"/>
          <w:szCs w:val="32"/>
          <w:lang w:eastAsia="zh-Hans"/>
        </w:rPr>
        <w:t>“做规划”，输出《党建年度工作规划与落地执行方案》，帮助党组织制定科学的党建工作年度规划，做好顶层设计与统筹规划，策划落地活动与工作机制，为工作开展提供抓手，促进党</w:t>
      </w:r>
      <w:r w:rsidR="00E875E2">
        <w:rPr>
          <w:rFonts w:ascii="仿宋_GB2312" w:eastAsia="仿宋_GB2312" w:hAnsi="仿宋_GB2312" w:cs="仿宋_GB2312" w:hint="eastAsia"/>
          <w:color w:val="222222"/>
          <w:sz w:val="32"/>
          <w:szCs w:val="32"/>
        </w:rPr>
        <w:t>建与</w:t>
      </w:r>
      <w:r w:rsidRPr="00E10CF2">
        <w:rPr>
          <w:rFonts w:ascii="仿宋_GB2312" w:eastAsia="仿宋_GB2312" w:hAnsi="仿宋_GB2312" w:cs="仿宋_GB2312"/>
          <w:color w:val="222222"/>
          <w:sz w:val="32"/>
          <w:szCs w:val="32"/>
          <w:lang w:eastAsia="zh-Hans"/>
        </w:rPr>
        <w:t>业</w:t>
      </w:r>
      <w:r w:rsidR="00E875E2">
        <w:rPr>
          <w:rFonts w:ascii="仿宋_GB2312" w:eastAsia="仿宋_GB2312" w:hAnsi="仿宋_GB2312" w:cs="仿宋_GB2312" w:hint="eastAsia"/>
          <w:color w:val="222222"/>
          <w:sz w:val="32"/>
          <w:szCs w:val="32"/>
        </w:rPr>
        <w:t>务</w:t>
      </w:r>
      <w:r w:rsidRPr="00E10CF2">
        <w:rPr>
          <w:rFonts w:ascii="仿宋_GB2312" w:eastAsia="仿宋_GB2312" w:hAnsi="仿宋_GB2312" w:cs="仿宋_GB2312"/>
          <w:color w:val="222222"/>
          <w:sz w:val="32"/>
          <w:szCs w:val="32"/>
          <w:lang w:eastAsia="zh-Hans"/>
        </w:rPr>
        <w:t>融合，创建一系列活动机制，最终帮助党组织打造党建亮点，成为党建标杆。</w:t>
      </w:r>
    </w:p>
    <w:p w:rsidR="005A1E1A" w:rsidRPr="00E10CF2" w:rsidRDefault="00ED5D40" w:rsidP="00D85895">
      <w:pPr>
        <w:pStyle w:val="a3"/>
        <w:widowControl/>
        <w:spacing w:beforeAutospacing="0" w:afterAutospacing="0" w:line="512" w:lineRule="atLeast"/>
        <w:ind w:firstLineChars="200" w:firstLine="643"/>
        <w:rPr>
          <w:rFonts w:ascii="仿宋_GB2312" w:eastAsia="仿宋_GB2312" w:hAnsi="仿宋_GB2312" w:cs="仿宋_GB2312"/>
          <w:b/>
          <w:bCs/>
          <w:color w:val="222222"/>
          <w:sz w:val="32"/>
          <w:szCs w:val="32"/>
          <w:lang w:eastAsia="zh-Hans"/>
        </w:rPr>
      </w:pPr>
      <w:r w:rsidRPr="00E10CF2">
        <w:rPr>
          <w:rFonts w:ascii="仿宋_GB2312" w:eastAsia="仿宋_GB2312" w:hAnsi="仿宋_GB2312" w:cs="仿宋_GB2312"/>
          <w:b/>
          <w:bCs/>
          <w:color w:val="222222"/>
          <w:sz w:val="32"/>
          <w:szCs w:val="32"/>
          <w:lang w:eastAsia="zh-Hans"/>
        </w:rPr>
        <w:t>4.党建工作年报</w:t>
      </w:r>
    </w:p>
    <w:p w:rsidR="005A1E1A" w:rsidRPr="00E10CF2" w:rsidRDefault="00ED5D40" w:rsidP="001A4A97">
      <w:pPr>
        <w:pStyle w:val="a3"/>
        <w:widowControl/>
        <w:spacing w:beforeAutospacing="0" w:afterAutospacing="0" w:line="512" w:lineRule="atLeast"/>
        <w:ind w:firstLineChars="160" w:firstLine="512"/>
        <w:rPr>
          <w:rFonts w:ascii="仿宋_GB2312" w:eastAsia="仿宋_GB2312" w:hAnsi="仿宋_GB2312" w:cs="仿宋_GB2312"/>
          <w:color w:val="222222"/>
          <w:sz w:val="32"/>
          <w:szCs w:val="32"/>
          <w:lang w:eastAsia="zh-Hans"/>
        </w:rPr>
      </w:pPr>
      <w:r w:rsidRPr="00E10CF2">
        <w:rPr>
          <w:rFonts w:ascii="仿宋_GB2312" w:eastAsia="仿宋_GB2312" w:hAnsi="仿宋_GB2312" w:cs="仿宋_GB2312"/>
          <w:color w:val="222222"/>
          <w:sz w:val="32"/>
          <w:szCs w:val="32"/>
          <w:lang w:eastAsia="zh-Hans"/>
        </w:rPr>
        <w:t>输出《党建工作年报》，系统总结党建亮点特色，萃取先进经验，搭建党建工作体系，呈现党建工作成绩。</w:t>
      </w:r>
    </w:p>
    <w:p w:rsidR="005A1E1A" w:rsidRPr="00E10CF2" w:rsidRDefault="00ED5D40" w:rsidP="00D85895">
      <w:pPr>
        <w:pStyle w:val="a3"/>
        <w:widowControl/>
        <w:spacing w:beforeAutospacing="0" w:afterAutospacing="0" w:line="512" w:lineRule="atLeast"/>
        <w:ind w:firstLineChars="200" w:firstLine="643"/>
        <w:rPr>
          <w:rFonts w:ascii="仿宋_GB2312" w:eastAsia="仿宋_GB2312" w:hAnsi="仿宋_GB2312" w:cs="仿宋_GB2312"/>
          <w:b/>
          <w:bCs/>
          <w:color w:val="222222"/>
          <w:sz w:val="32"/>
          <w:szCs w:val="32"/>
          <w:lang w:eastAsia="zh-Hans"/>
        </w:rPr>
      </w:pPr>
      <w:r w:rsidRPr="00E10CF2">
        <w:rPr>
          <w:rFonts w:ascii="仿宋_GB2312" w:eastAsia="仿宋_GB2312" w:hAnsi="仿宋_GB2312" w:cs="仿宋_GB2312"/>
          <w:b/>
          <w:bCs/>
          <w:color w:val="222222"/>
          <w:sz w:val="32"/>
          <w:szCs w:val="32"/>
          <w:lang w:eastAsia="zh-Hans"/>
        </w:rPr>
        <w:t>5.选育红色内训师</w:t>
      </w:r>
    </w:p>
    <w:p w:rsidR="005A1E1A" w:rsidRPr="00E10CF2" w:rsidRDefault="00ED5D40" w:rsidP="007A2245">
      <w:pPr>
        <w:pStyle w:val="a3"/>
        <w:widowControl/>
        <w:spacing w:beforeAutospacing="0" w:afterAutospacing="0" w:line="512" w:lineRule="atLeast"/>
        <w:ind w:firstLineChars="160" w:firstLine="512"/>
        <w:rPr>
          <w:rFonts w:ascii="仿宋_GB2312" w:eastAsia="仿宋_GB2312" w:hAnsi="仿宋_GB2312" w:cs="仿宋_GB2312"/>
          <w:color w:val="222222"/>
          <w:sz w:val="32"/>
          <w:szCs w:val="32"/>
          <w:lang w:eastAsia="zh-Hans"/>
        </w:rPr>
      </w:pPr>
      <w:r w:rsidRPr="00E10CF2">
        <w:rPr>
          <w:rFonts w:ascii="仿宋_GB2312" w:eastAsia="仿宋_GB2312" w:hAnsi="仿宋_GB2312" w:cs="仿宋_GB2312"/>
          <w:color w:val="222222"/>
          <w:sz w:val="32"/>
          <w:szCs w:val="32"/>
          <w:lang w:eastAsia="zh-Hans"/>
        </w:rPr>
        <w:t>借助人力资源相关工具进行测试</w:t>
      </w:r>
      <w:r w:rsidRPr="00E10CF2">
        <w:rPr>
          <w:rFonts w:ascii="仿宋_GB2312" w:eastAsia="仿宋_GB2312" w:hAnsi="仿宋_GB2312" w:cs="仿宋_GB2312" w:hint="eastAsia"/>
          <w:color w:val="222222"/>
          <w:sz w:val="32"/>
          <w:szCs w:val="32"/>
        </w:rPr>
        <w:t>，</w:t>
      </w:r>
      <w:r w:rsidRPr="00E10CF2">
        <w:rPr>
          <w:rFonts w:ascii="仿宋_GB2312" w:eastAsia="仿宋_GB2312" w:hAnsi="仿宋_GB2312" w:cs="仿宋_GB2312"/>
          <w:color w:val="222222"/>
          <w:sz w:val="32"/>
          <w:szCs w:val="32"/>
          <w:lang w:eastAsia="zh-Hans"/>
        </w:rPr>
        <w:t>从党性强的党员里面培养红色内训师，通过选题界定、课程开发、TTT培训、动态管理等阶段，结合实战操练，为合作单位提供指导落地方案，帮助合作单位做好红色内训赋能党务工作的开展。</w:t>
      </w:r>
    </w:p>
    <w:p w:rsidR="005A1E1A" w:rsidRPr="00E10CF2" w:rsidRDefault="00ED5D40" w:rsidP="00D85895">
      <w:pPr>
        <w:pStyle w:val="a3"/>
        <w:widowControl/>
        <w:spacing w:beforeAutospacing="0" w:afterAutospacing="0" w:line="512" w:lineRule="atLeast"/>
        <w:ind w:firstLineChars="200" w:firstLine="643"/>
        <w:rPr>
          <w:rFonts w:ascii="仿宋_GB2312" w:eastAsia="仿宋_GB2312" w:hAnsi="仿宋_GB2312" w:cs="仿宋_GB2312"/>
          <w:b/>
          <w:bCs/>
          <w:color w:val="222222"/>
          <w:sz w:val="32"/>
          <w:szCs w:val="32"/>
          <w:lang w:eastAsia="zh-Hans"/>
        </w:rPr>
      </w:pPr>
      <w:bookmarkStart w:id="0" w:name="_GoBack"/>
      <w:bookmarkEnd w:id="0"/>
      <w:r w:rsidRPr="00E10CF2">
        <w:rPr>
          <w:rFonts w:ascii="仿宋_GB2312" w:eastAsia="仿宋_GB2312" w:hAnsi="仿宋_GB2312" w:cs="仿宋_GB2312"/>
          <w:b/>
          <w:bCs/>
          <w:color w:val="222222"/>
          <w:sz w:val="32"/>
          <w:szCs w:val="32"/>
          <w:lang w:eastAsia="zh-Hans"/>
        </w:rPr>
        <w:t>6.标准化党支部打造</w:t>
      </w:r>
    </w:p>
    <w:p w:rsidR="005A1E1A" w:rsidRPr="00E10CF2" w:rsidRDefault="00ED5D40" w:rsidP="001A4A97">
      <w:pPr>
        <w:pStyle w:val="a3"/>
        <w:widowControl/>
        <w:spacing w:beforeAutospacing="0" w:afterAutospacing="0" w:line="512" w:lineRule="atLeast"/>
        <w:ind w:firstLineChars="160" w:firstLine="512"/>
        <w:rPr>
          <w:rFonts w:ascii="仿宋_GB2312" w:eastAsia="仿宋_GB2312" w:hAnsi="仿宋_GB2312" w:cs="仿宋_GB2312"/>
          <w:color w:val="222222"/>
          <w:sz w:val="32"/>
          <w:szCs w:val="32"/>
          <w:lang w:eastAsia="zh-Hans"/>
        </w:rPr>
      </w:pPr>
      <w:r w:rsidRPr="00E10CF2">
        <w:rPr>
          <w:rFonts w:ascii="仿宋_GB2312" w:eastAsia="仿宋_GB2312" w:hAnsi="仿宋_GB2312" w:cs="仿宋_GB2312"/>
          <w:color w:val="222222"/>
          <w:sz w:val="32"/>
          <w:szCs w:val="32"/>
          <w:lang w:eastAsia="zh-Hans"/>
        </w:rPr>
        <w:lastRenderedPageBreak/>
        <w:t>遵循《中国共产党支部工作条例（试行）》，落实关于党支部基本任务、工作机制和组织生活等规定要求，从组织设置标准化、组织生活标准化、活动场所标准化、队伍建设标准化、党内关怀标准化、基本制度标准化、基本保障标准化等7大方面进行标准化党支部打造。</w:t>
      </w:r>
    </w:p>
    <w:p w:rsidR="005A1E1A" w:rsidRPr="00E10CF2" w:rsidRDefault="005A1E1A" w:rsidP="001A4A97">
      <w:pPr>
        <w:jc w:val="left"/>
      </w:pPr>
    </w:p>
    <w:p w:rsidR="005A1E1A" w:rsidRPr="00E10CF2" w:rsidRDefault="00ED5D40" w:rsidP="001A4A97">
      <w:pPr>
        <w:pStyle w:val="a3"/>
        <w:widowControl/>
        <w:spacing w:beforeAutospacing="0" w:afterAutospacing="0"/>
        <w:rPr>
          <w:rStyle w:val="a4"/>
          <w:rFonts w:ascii="楷体_GB2312" w:eastAsia="楷体_GB2312" w:hAnsi="楷体_GB2312" w:cs="楷体_GB2312"/>
          <w:color w:val="222222"/>
          <w:sz w:val="32"/>
          <w:szCs w:val="32"/>
        </w:rPr>
      </w:pPr>
      <w:r w:rsidRPr="00E10CF2">
        <w:rPr>
          <w:rStyle w:val="a4"/>
          <w:rFonts w:ascii="楷体_GB2312" w:eastAsia="楷体_GB2312" w:hAnsi="楷体_GB2312" w:cs="楷体_GB2312" w:hint="eastAsia"/>
          <w:color w:val="222222"/>
          <w:sz w:val="32"/>
          <w:szCs w:val="32"/>
          <w:lang w:eastAsia="zh-Hans"/>
        </w:rPr>
        <w:t>课程亮点：</w:t>
      </w:r>
    </w:p>
    <w:p w:rsidR="005A1E1A" w:rsidRPr="00E10CF2" w:rsidRDefault="00ED5D40" w:rsidP="001A4A97">
      <w:pPr>
        <w:pStyle w:val="a3"/>
        <w:widowControl/>
        <w:spacing w:beforeAutospacing="0" w:afterAutospacing="0" w:line="512" w:lineRule="atLeast"/>
        <w:ind w:firstLineChars="160" w:firstLine="512"/>
      </w:pPr>
      <w:r w:rsidRPr="00E10CF2">
        <w:rPr>
          <w:rFonts w:ascii="仿宋_GB2312" w:eastAsia="仿宋_GB2312" w:hAnsi="仿宋_GB2312" w:cs="仿宋_GB2312" w:hint="eastAsia"/>
          <w:color w:val="222222"/>
          <w:sz w:val="32"/>
          <w:szCs w:val="32"/>
          <w:lang w:eastAsia="zh-Hans"/>
        </w:rPr>
        <w:t>山东大学</w:t>
      </w:r>
      <w:r w:rsidRPr="00E10CF2">
        <w:rPr>
          <w:rFonts w:ascii="仿宋_GB2312" w:eastAsia="仿宋_GB2312" w:hAnsi="仿宋_GB2312" w:cs="仿宋_GB2312" w:hint="eastAsia"/>
          <w:color w:val="222222"/>
          <w:sz w:val="32"/>
          <w:szCs w:val="32"/>
        </w:rPr>
        <w:t>人文社科青岛研究院</w:t>
      </w:r>
      <w:r w:rsidRPr="00E10CF2">
        <w:rPr>
          <w:rFonts w:ascii="仿宋_GB2312" w:eastAsia="仿宋_GB2312" w:hAnsi="仿宋_GB2312" w:cs="仿宋_GB2312" w:hint="eastAsia"/>
          <w:color w:val="222222"/>
          <w:sz w:val="32"/>
          <w:szCs w:val="32"/>
          <w:lang w:eastAsia="zh-Hans"/>
        </w:rPr>
        <w:t>邀请知名党建品牌创建专家从目前党建工作的痛点即弱化、虚化、</w:t>
      </w:r>
      <w:r w:rsidR="00055804">
        <w:rPr>
          <w:rFonts w:ascii="仿宋_GB2312" w:eastAsia="仿宋_GB2312" w:hAnsi="仿宋_GB2312" w:cs="仿宋_GB2312" w:hint="eastAsia"/>
          <w:color w:val="222222"/>
          <w:sz w:val="32"/>
          <w:szCs w:val="32"/>
        </w:rPr>
        <w:t>等</w:t>
      </w:r>
      <w:r w:rsidRPr="00E10CF2">
        <w:rPr>
          <w:rFonts w:ascii="仿宋_GB2312" w:eastAsia="仿宋_GB2312" w:hAnsi="仿宋_GB2312" w:cs="仿宋_GB2312" w:hint="eastAsia"/>
          <w:color w:val="222222"/>
          <w:sz w:val="32"/>
          <w:szCs w:val="32"/>
          <w:lang w:eastAsia="zh-Hans"/>
        </w:rPr>
        <w:t>开始，深度剖析目前企业党建工作的难点，并提出六个解决思路，以党建品牌为核心打造本单位亮点特色，可以有效解决党建工作效果难以量化、难以显性化呈现的难题。结合具体案例分析如何围绕中心工作设计党建工作法、如何将党建与业务深度融合、如何将品牌全面落地等难题，让党建与中心业务从“两张皮”变为“一盘棋”，实现党建引领业务、党建服务业务、党建助推业务。</w:t>
      </w:r>
    </w:p>
    <w:p w:rsidR="005A1E1A" w:rsidRPr="00E10CF2" w:rsidRDefault="00ED5D40" w:rsidP="001A4A97">
      <w:pPr>
        <w:pStyle w:val="a3"/>
        <w:widowControl/>
        <w:spacing w:beforeAutospacing="0" w:afterAutospacing="0" w:line="792" w:lineRule="atLeast"/>
        <w:rPr>
          <w:rStyle w:val="a4"/>
          <w:rFonts w:ascii="楷体_GB2312" w:eastAsia="楷体_GB2312" w:hAnsi="楷体_GB2312" w:cs="楷体_GB2312"/>
          <w:color w:val="222222"/>
          <w:sz w:val="32"/>
          <w:szCs w:val="32"/>
          <w:lang w:eastAsia="zh-Hans"/>
        </w:rPr>
      </w:pPr>
      <w:r w:rsidRPr="00E10CF2">
        <w:rPr>
          <w:rStyle w:val="a4"/>
          <w:rFonts w:ascii="楷体_GB2312" w:eastAsia="楷体_GB2312" w:hAnsi="楷体_GB2312" w:cs="楷体_GB2312" w:hint="eastAsia"/>
          <w:color w:val="222222"/>
          <w:sz w:val="32"/>
          <w:szCs w:val="32"/>
          <w:lang w:eastAsia="zh-Hans"/>
        </w:rPr>
        <w:t>联系方式：</w:t>
      </w:r>
    </w:p>
    <w:p w:rsidR="005A1E1A" w:rsidRPr="00E10CF2" w:rsidRDefault="00ED5D40" w:rsidP="001A4A97">
      <w:pPr>
        <w:pStyle w:val="a3"/>
        <w:widowControl/>
        <w:spacing w:beforeAutospacing="0" w:afterAutospacing="0" w:line="512" w:lineRule="atLeast"/>
        <w:ind w:firstLineChars="160" w:firstLine="512"/>
        <w:rPr>
          <w:rFonts w:ascii="仿宋_GB2312" w:eastAsia="仿宋_GB2312" w:hAnsi="仿宋_GB2312" w:cs="仿宋_GB2312"/>
          <w:color w:val="222222"/>
          <w:sz w:val="32"/>
          <w:szCs w:val="32"/>
          <w:lang w:eastAsia="zh-Hans"/>
        </w:rPr>
      </w:pPr>
      <w:r w:rsidRPr="00E10CF2">
        <w:rPr>
          <w:rFonts w:ascii="仿宋_GB2312" w:eastAsia="仿宋_GB2312" w:hAnsi="仿宋_GB2312" w:cs="仿宋_GB2312" w:hint="eastAsia"/>
          <w:color w:val="222222"/>
          <w:sz w:val="32"/>
          <w:szCs w:val="32"/>
          <w:lang w:eastAsia="zh-Hans"/>
        </w:rPr>
        <w:t>山东大学人文社科青岛研究院</w:t>
      </w:r>
    </w:p>
    <w:p w:rsidR="005A1E1A" w:rsidRPr="00E10CF2" w:rsidRDefault="00ED5D40" w:rsidP="001A4A97">
      <w:pPr>
        <w:pStyle w:val="a3"/>
        <w:widowControl/>
        <w:spacing w:beforeAutospacing="0" w:afterAutospacing="0" w:line="512" w:lineRule="atLeast"/>
        <w:ind w:firstLineChars="160" w:firstLine="512"/>
        <w:rPr>
          <w:rFonts w:ascii="仿宋_GB2312" w:eastAsia="仿宋_GB2312" w:hAnsi="仿宋_GB2312" w:cs="仿宋_GB2312"/>
          <w:color w:val="222222"/>
          <w:sz w:val="32"/>
          <w:szCs w:val="32"/>
        </w:rPr>
      </w:pPr>
      <w:r w:rsidRPr="00E10CF2">
        <w:rPr>
          <w:rFonts w:ascii="仿宋_GB2312" w:eastAsia="仿宋_GB2312" w:hAnsi="仿宋_GB2312" w:cs="仿宋_GB2312" w:hint="eastAsia"/>
          <w:color w:val="222222"/>
          <w:sz w:val="32"/>
          <w:szCs w:val="32"/>
          <w:lang w:eastAsia="zh-Hans"/>
        </w:rPr>
        <w:t>迟</w:t>
      </w:r>
      <w:r w:rsidRPr="00E10CF2">
        <w:rPr>
          <w:rFonts w:ascii="仿宋_GB2312" w:eastAsia="仿宋_GB2312" w:hAnsi="仿宋_GB2312" w:cs="仿宋_GB2312" w:hint="eastAsia"/>
          <w:color w:val="222222"/>
          <w:sz w:val="32"/>
          <w:szCs w:val="32"/>
        </w:rPr>
        <w:t>老师：15069182112</w:t>
      </w:r>
    </w:p>
    <w:p w:rsidR="005A1E1A" w:rsidRPr="00E10CF2" w:rsidRDefault="00ED5D40" w:rsidP="001A4A97">
      <w:pPr>
        <w:pStyle w:val="a3"/>
        <w:widowControl/>
        <w:spacing w:beforeAutospacing="0" w:afterAutospacing="0" w:line="512" w:lineRule="atLeast"/>
        <w:ind w:firstLineChars="160" w:firstLine="512"/>
        <w:rPr>
          <w:rFonts w:ascii="仿宋_GB2312" w:eastAsia="仿宋_GB2312" w:hAnsi="仿宋_GB2312" w:cs="仿宋_GB2312"/>
          <w:color w:val="222222"/>
          <w:sz w:val="32"/>
          <w:szCs w:val="32"/>
        </w:rPr>
      </w:pPr>
      <w:r w:rsidRPr="00E10CF2">
        <w:rPr>
          <w:rFonts w:ascii="仿宋_GB2312" w:eastAsia="仿宋_GB2312" w:hAnsi="仿宋_GB2312" w:cs="仿宋_GB2312" w:hint="eastAsia"/>
          <w:color w:val="222222"/>
          <w:sz w:val="32"/>
          <w:szCs w:val="32"/>
          <w:lang w:eastAsia="zh-Hans"/>
        </w:rPr>
        <w:t>李</w:t>
      </w:r>
      <w:r w:rsidRPr="00E10CF2">
        <w:rPr>
          <w:rFonts w:ascii="仿宋_GB2312" w:eastAsia="仿宋_GB2312" w:hAnsi="仿宋_GB2312" w:cs="仿宋_GB2312" w:hint="eastAsia"/>
          <w:color w:val="222222"/>
          <w:sz w:val="32"/>
          <w:szCs w:val="32"/>
        </w:rPr>
        <w:t>老师：18100381823</w:t>
      </w:r>
    </w:p>
    <w:p w:rsidR="005A1E1A" w:rsidRDefault="005A1E1A">
      <w:pPr>
        <w:pStyle w:val="1"/>
        <w:widowControl/>
        <w:spacing w:beforeAutospacing="0" w:after="280" w:afterAutospacing="0" w:line="28" w:lineRule="atLeast"/>
        <w:rPr>
          <w:rFonts w:ascii="方正小标宋简体" w:eastAsia="方正小标宋简体" w:hAnsi="方正小标宋简体" w:cs="方正小标宋简体" w:hint="default"/>
          <w:color w:val="222222"/>
          <w:spacing w:val="11"/>
          <w:sz w:val="44"/>
          <w:szCs w:val="44"/>
        </w:rPr>
      </w:pPr>
    </w:p>
    <w:p w:rsidR="005A1E1A" w:rsidRDefault="005A1E1A"/>
    <w:sectPr w:rsidR="005A1E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简体">
    <w:altName w:val="方正小标宋_GBK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DE0NmYxZGNkZGRiYTc4MWY5ZjNmZjgzMmVmMjhjMzMifQ=="/>
  </w:docVars>
  <w:rsids>
    <w:rsidRoot w:val="45EE13C8"/>
    <w:rsid w:val="00055804"/>
    <w:rsid w:val="001A4A97"/>
    <w:rsid w:val="00201F00"/>
    <w:rsid w:val="005A1E1A"/>
    <w:rsid w:val="006B6C4B"/>
    <w:rsid w:val="007001A6"/>
    <w:rsid w:val="007A2245"/>
    <w:rsid w:val="00963BFD"/>
    <w:rsid w:val="00D61C68"/>
    <w:rsid w:val="00D85895"/>
    <w:rsid w:val="00E10CF2"/>
    <w:rsid w:val="00E875E2"/>
    <w:rsid w:val="00EC5C89"/>
    <w:rsid w:val="00ED5D40"/>
    <w:rsid w:val="45EE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B01A48"/>
  <w15:docId w15:val="{F36A4257-6718-4B2C-89E3-225BA7A27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paragraph" w:customStyle="1" w:styleId="a5">
    <w:name w:val="常用样式（方正仿宋简）"/>
    <w:basedOn w:val="a"/>
    <w:qFormat/>
    <w:pPr>
      <w:spacing w:line="560" w:lineRule="exact"/>
      <w:ind w:firstLineChars="200" w:firstLine="640"/>
    </w:pPr>
    <w:rPr>
      <w:rFonts w:eastAsia="方正仿宋简体"/>
      <w:szCs w:val="32"/>
    </w:rPr>
  </w:style>
  <w:style w:type="paragraph" w:styleId="a6">
    <w:name w:val="Balloon Text"/>
    <w:basedOn w:val="a"/>
    <w:link w:val="a7"/>
    <w:rsid w:val="00963BFD"/>
    <w:rPr>
      <w:sz w:val="18"/>
      <w:szCs w:val="18"/>
    </w:rPr>
  </w:style>
  <w:style w:type="character" w:customStyle="1" w:styleId="a7">
    <w:name w:val="批注框文本 字符"/>
    <w:basedOn w:val="a0"/>
    <w:link w:val="a6"/>
    <w:rsid w:val="00963BF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</dc:creator>
  <cp:lastModifiedBy>人文社科</cp:lastModifiedBy>
  <cp:revision>10</cp:revision>
  <dcterms:created xsi:type="dcterms:W3CDTF">2022-05-29T05:40:00Z</dcterms:created>
  <dcterms:modified xsi:type="dcterms:W3CDTF">2022-06-13T08:50:00Z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54F512B990714B049D1A192B003E0587</vt:lpwstr>
  </property>
</Properties>
</file>